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Obstaranie</w:t>
      </w:r>
      <w:r>
        <w:rPr>
          <w:spacing w:val="-5"/>
        </w:rPr>
        <w:t> </w:t>
      </w:r>
      <w:r>
        <w:rPr/>
        <w:t>zariadení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potrieb</w:t>
      </w:r>
      <w:r>
        <w:rPr>
          <w:spacing w:val="-5"/>
        </w:rPr>
        <w:t> </w:t>
      </w:r>
      <w:r>
        <w:rPr/>
        <w:t>na</w:t>
      </w:r>
      <w:r>
        <w:rPr>
          <w:spacing w:val="-4"/>
        </w:rPr>
        <w:t> </w:t>
      </w:r>
      <w:r>
        <w:rPr/>
        <w:t>získavanie,</w:t>
      </w:r>
      <w:r>
        <w:rPr>
          <w:spacing w:val="-6"/>
        </w:rPr>
        <w:t> </w:t>
      </w:r>
      <w:r>
        <w:rPr/>
        <w:t>spracovanie</w:t>
      </w:r>
      <w:r>
        <w:rPr>
          <w:spacing w:val="-2"/>
        </w:rPr>
        <w:t> </w:t>
      </w:r>
      <w:r>
        <w:rPr/>
        <w:t>alebo</w:t>
      </w:r>
      <w:r>
        <w:rPr>
          <w:spacing w:val="-4"/>
        </w:rPr>
        <w:t> </w:t>
      </w:r>
      <w:r>
        <w:rPr/>
        <w:t>skladovanie včelárskych produktov</w:t>
      </w: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32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konečnom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prijímateľovi </w:t>
      </w:r>
      <w:r>
        <w:rPr>
          <w:b/>
          <w:spacing w:val="-2"/>
          <w:sz w:val="24"/>
        </w:rPr>
        <w:t>podpory: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081"/>
        <w:gridCol w:w="2341"/>
        <w:gridCol w:w="2043"/>
        <w:gridCol w:w="2483"/>
      </w:tblGrid>
      <w:tr>
        <w:trPr>
          <w:trHeight w:val="681" w:hRule="atLeast"/>
        </w:trPr>
        <w:tc>
          <w:tcPr>
            <w:tcW w:w="7373" w:type="dxa"/>
            <w:gridSpan w:val="4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Názov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sídlo</w:t>
            </w:r>
            <w:r>
              <w:rPr>
                <w:spacing w:val="-2"/>
                <w:sz w:val="20"/>
              </w:rPr>
              <w:t> organizácie:</w:t>
            </w:r>
          </w:p>
        </w:tc>
        <w:tc>
          <w:tcPr>
            <w:tcW w:w="2483" w:type="dxa"/>
            <w:vMerge w:val="restart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Pečiatka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organizácie:</w:t>
            </w:r>
          </w:p>
        </w:tc>
      </w:tr>
      <w:tr>
        <w:trPr>
          <w:trHeight w:val="230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oprávnená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konať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organizácie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(štatutárny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zástupca):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8" w:hRule="atLeast"/>
        </w:trPr>
        <w:tc>
          <w:tcPr>
            <w:tcW w:w="190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Funkcia:</w:t>
            </w:r>
          </w:p>
        </w:tc>
        <w:tc>
          <w:tcPr>
            <w:tcW w:w="3422" w:type="dxa"/>
            <w:gridSpan w:val="2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043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373" w:type="dxa"/>
            <w:gridSpan w:val="4"/>
          </w:tcPr>
          <w:p>
            <w:pPr>
              <w:pStyle w:val="TableParagraph"/>
              <w:spacing w:line="256" w:lineRule="exact"/>
              <w:ind w:left="107"/>
              <w:rPr>
                <w:sz w:val="20"/>
              </w:rPr>
            </w:pPr>
            <w:r>
              <w:rPr>
                <w:sz w:val="20"/>
              </w:rPr>
              <w:t>Konečný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prijímateľ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podpory</w:t>
            </w:r>
            <w:r>
              <w:rPr>
                <w:spacing w:val="5"/>
                <w:sz w:val="20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0"/>
              </w:rPr>
              <w:t>vypĺňa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beneficientom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včelár):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989" w:type="dxa"/>
            <w:gridSpan w:val="2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Priezvisko,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meno,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titul:</w:t>
            </w:r>
          </w:p>
        </w:tc>
        <w:tc>
          <w:tcPr>
            <w:tcW w:w="2341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Číslo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CRV:</w:t>
            </w:r>
          </w:p>
        </w:tc>
        <w:tc>
          <w:tcPr>
            <w:tcW w:w="2043" w:type="dxa"/>
            <w:vMerge w:val="restart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Podpis:</w:t>
            </w: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29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>
            <w:pPr>
              <w:pStyle w:val="TableParagraph"/>
              <w:spacing w:line="230" w:lineRule="atLeast"/>
              <w:ind w:left="107" w:right="1345"/>
              <w:rPr>
                <w:sz w:val="20"/>
              </w:rPr>
            </w:pPr>
            <w:r>
              <w:rPr>
                <w:sz w:val="20"/>
              </w:rPr>
              <w:t>Kód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farmy z CEHZ:</w:t>
            </w:r>
          </w:p>
        </w:tc>
        <w:tc>
          <w:tcPr>
            <w:tcW w:w="20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22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Údaje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 počte</w:t>
      </w:r>
      <w:r>
        <w:rPr>
          <w:b/>
          <w:spacing w:val="-2"/>
          <w:sz w:val="24"/>
        </w:rPr>
        <w:t> včelstiev:</w:t>
      </w:r>
    </w:p>
    <w:p>
      <w:pPr>
        <w:pStyle w:val="BodyText"/>
        <w:ind w:left="105"/>
      </w:pPr>
      <w:r>
        <w:rPr/>
        <mc:AlternateContent>
          <mc:Choice Requires="wps">
            <w:drawing>
              <wp:inline distT="0" distB="0" distL="0" distR="0">
                <wp:extent cx="6286500" cy="189230"/>
                <wp:effectExtent l="9525" t="0" r="0" b="1269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286500" cy="189230"/>
                          <a:chExt cx="6286500" cy="18923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023944" y="0"/>
                            <a:ext cx="2262505" cy="1892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2505" h="1892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2880"/>
                                </a:lnTo>
                                <a:lnTo>
                                  <a:pt x="0" y="188976"/>
                                </a:lnTo>
                                <a:lnTo>
                                  <a:pt x="6083" y="188976"/>
                                </a:lnTo>
                                <a:lnTo>
                                  <a:pt x="6083" y="18288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262505" h="189230">
                                <a:moveTo>
                                  <a:pt x="2255774" y="182880"/>
                                </a:moveTo>
                                <a:lnTo>
                                  <a:pt x="6096" y="182880"/>
                                </a:lnTo>
                                <a:lnTo>
                                  <a:pt x="6096" y="188976"/>
                                </a:lnTo>
                                <a:lnTo>
                                  <a:pt x="2255774" y="188976"/>
                                </a:lnTo>
                                <a:lnTo>
                                  <a:pt x="2255774" y="182880"/>
                                </a:lnTo>
                                <a:close/>
                              </a:path>
                              <a:path w="2262505" h="189230">
                                <a:moveTo>
                                  <a:pt x="225577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255774" y="6096"/>
                                </a:lnTo>
                                <a:lnTo>
                                  <a:pt x="2255774" y="0"/>
                                </a:lnTo>
                                <a:close/>
                              </a:path>
                              <a:path w="2262505" h="189230">
                                <a:moveTo>
                                  <a:pt x="2261984" y="0"/>
                                </a:moveTo>
                                <a:lnTo>
                                  <a:pt x="2255901" y="0"/>
                                </a:lnTo>
                                <a:lnTo>
                                  <a:pt x="2255901" y="6096"/>
                                </a:lnTo>
                                <a:lnTo>
                                  <a:pt x="2255901" y="182880"/>
                                </a:lnTo>
                                <a:lnTo>
                                  <a:pt x="2255901" y="188976"/>
                                </a:lnTo>
                                <a:lnTo>
                                  <a:pt x="2261984" y="188976"/>
                                </a:lnTo>
                                <a:lnTo>
                                  <a:pt x="2261984" y="182880"/>
                                </a:lnTo>
                                <a:lnTo>
                                  <a:pt x="2261984" y="6096"/>
                                </a:lnTo>
                                <a:lnTo>
                                  <a:pt x="22619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8"/>
                            <a:ext cx="4023995" cy="1828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03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celkový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počet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včelstiev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v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CEHZ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nákupu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zariadenia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5pt;height:14.9pt;mso-position-horizontal-relative:char;mso-position-vertical-relative:line" id="docshapegroup2" coordorigin="0,0" coordsize="9900,298">
                <v:shape style="position:absolute;left:6336;top:0;width:3563;height:298" id="docshape3" coordorigin="6337,0" coordsize="3563,298" path="m6347,0l6337,0,6337,10,6337,288,6337,298,6347,298,6347,288,6347,10,6347,0xm9889,288l6347,288,6347,298,9889,298,9889,288xm9889,0l6347,0,6347,10,9889,10,9889,0xm9899,0l9890,0,9890,10,9890,288,9890,298,9899,298,9899,288,9899,10,9899,0xe" filled="true" fillcolor="#000000" stroked="false">
                  <v:path arrowok="t"/>
                  <v:fill type="solid"/>
                </v:shape>
                <v:shape style="position:absolute;left:4;top:4;width:6337;height:288" type="#_x0000_t202" id="docshape4" filled="false" stroked="true" strokeweight=".47998pt" strokecolor="#000000">
                  <v:textbox inset="0,0,0,0">
                    <w:txbxContent>
                      <w:p>
                        <w:pPr>
                          <w:spacing w:before="1"/>
                          <w:ind w:left="103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celkový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počet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včelstiev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v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CEHZ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k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nákupu </w:t>
                        </w:r>
                        <w:r>
                          <w:rPr>
                            <w:spacing w:val="-2"/>
                            <w:sz w:val="24"/>
                          </w:rPr>
                          <w:t>zariadenia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BodyText"/>
        <w:spacing w:before="211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Rozpis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nákladov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súpiska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účtovných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dokladov:</w:t>
      </w:r>
    </w:p>
    <w:p>
      <w:pPr>
        <w:pStyle w:val="BodyText"/>
        <w:spacing w:before="2"/>
        <w:ind w:left="218"/>
      </w:pPr>
      <w:r>
        <w:rPr/>
        <w:t>Pri</w:t>
      </w:r>
      <w:r>
        <w:rPr>
          <w:spacing w:val="-5"/>
        </w:rPr>
        <w:t> </w:t>
      </w:r>
      <w:r>
        <w:rPr/>
        <w:t>nedostatku</w:t>
      </w:r>
      <w:r>
        <w:rPr>
          <w:spacing w:val="-4"/>
        </w:rPr>
        <w:t> </w:t>
      </w:r>
      <w:r>
        <w:rPr/>
        <w:t>miesta</w:t>
      </w:r>
      <w:r>
        <w:rPr>
          <w:spacing w:val="-5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tabuľke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samostatnom</w:t>
      </w:r>
      <w:r>
        <w:rPr>
          <w:spacing w:val="-7"/>
        </w:rPr>
        <w:t> </w:t>
      </w:r>
      <w:r>
        <w:rPr>
          <w:spacing w:val="-2"/>
        </w:rPr>
        <w:t>liste/listoch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1077"/>
        <w:gridCol w:w="3308"/>
        <w:gridCol w:w="1598"/>
        <w:gridCol w:w="1870"/>
        <w:gridCol w:w="1380"/>
      </w:tblGrid>
      <w:tr>
        <w:trPr>
          <w:trHeight w:val="457" w:hRule="atLeast"/>
        </w:trPr>
        <w:tc>
          <w:tcPr>
            <w:tcW w:w="619" w:type="dxa"/>
          </w:tcPr>
          <w:p>
            <w:pPr>
              <w:pStyle w:val="TableParagraph"/>
              <w:spacing w:line="228" w:lineRule="exact"/>
              <w:ind w:left="119" w:right="102" w:firstLine="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Por. </w:t>
            </w:r>
            <w:r>
              <w:rPr>
                <w:b/>
                <w:spacing w:val="-2"/>
                <w:sz w:val="20"/>
              </w:rPr>
              <w:t>číslo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/>
              <w:ind w:left="187" w:right="177" w:firstLine="134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Číslo </w:t>
            </w:r>
            <w:r>
              <w:rPr>
                <w:b/>
                <w:spacing w:val="-2"/>
                <w:sz w:val="20"/>
              </w:rPr>
              <w:t>dokladu</w:t>
            </w:r>
          </w:p>
        </w:tc>
        <w:tc>
          <w:tcPr>
            <w:tcW w:w="3308" w:type="dxa"/>
          </w:tcPr>
          <w:p>
            <w:pPr>
              <w:pStyle w:val="TableParagraph"/>
              <w:spacing w:before="113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Položka</w:t>
            </w:r>
          </w:p>
        </w:tc>
        <w:tc>
          <w:tcPr>
            <w:tcW w:w="1598" w:type="dxa"/>
          </w:tcPr>
          <w:p>
            <w:pPr>
              <w:pStyle w:val="TableParagraph"/>
              <w:spacing w:line="228" w:lineRule="exact"/>
              <w:ind w:left="521" w:right="185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Celková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870" w:type="dxa"/>
          </w:tcPr>
          <w:p>
            <w:pPr>
              <w:pStyle w:val="TableParagraph"/>
              <w:spacing w:line="228" w:lineRule="exact"/>
              <w:ind w:left="658" w:right="153" w:hanging="495"/>
              <w:rPr>
                <w:b/>
                <w:sz w:val="20"/>
              </w:rPr>
            </w:pPr>
            <w:r>
              <w:rPr>
                <w:b/>
                <w:sz w:val="20"/>
              </w:rPr>
              <w:t>Požadovaná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suma </w:t>
            </w:r>
            <w:r>
              <w:rPr>
                <w:b/>
                <w:spacing w:val="-2"/>
                <w:sz w:val="20"/>
              </w:rPr>
              <w:t>(EUR)</w:t>
            </w:r>
          </w:p>
        </w:tc>
        <w:tc>
          <w:tcPr>
            <w:tcW w:w="1380" w:type="dxa"/>
          </w:tcPr>
          <w:p>
            <w:pPr>
              <w:pStyle w:val="TableParagraph"/>
              <w:spacing w:before="113"/>
              <w:ind w:left="24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Poznámka</w:t>
            </w: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19" w:type="dxa"/>
          </w:tcPr>
          <w:p>
            <w:pPr>
              <w:pStyle w:val="TableParagraph"/>
              <w:spacing w:before="24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9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19" w:type="dxa"/>
          </w:tcPr>
          <w:p>
            <w:pPr>
              <w:pStyle w:val="TableParagraph"/>
              <w:spacing w:before="22"/>
              <w:ind w:left="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004" w:type="dxa"/>
            <w:gridSpan w:val="3"/>
            <w:tcBorders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Spolu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výška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oprávnených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nákladov:</w:t>
            </w:r>
          </w:p>
        </w:tc>
        <w:tc>
          <w:tcPr>
            <w:tcW w:w="15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8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24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Zdôvodnenie</w:t>
      </w:r>
      <w:r>
        <w:rPr>
          <w:b/>
          <w:spacing w:val="-6"/>
          <w:sz w:val="24"/>
        </w:rPr>
        <w:t> </w:t>
      </w:r>
      <w:r>
        <w:rPr>
          <w:b/>
          <w:spacing w:val="-2"/>
          <w:sz w:val="24"/>
        </w:rPr>
        <w:t>nákladov:</w:t>
      </w:r>
    </w:p>
    <w:p>
      <w:pPr>
        <w:pStyle w:val="BodyText"/>
        <w:spacing w:before="1"/>
        <w:ind w:left="218"/>
      </w:pPr>
      <w:r>
        <w:rPr/>
        <w:t>Pri</w:t>
      </w:r>
      <w:r>
        <w:rPr>
          <w:spacing w:val="-6"/>
        </w:rPr>
        <w:t> </w:t>
      </w:r>
      <w:r>
        <w:rPr/>
        <w:t>nedostatku</w:t>
      </w:r>
      <w:r>
        <w:rPr>
          <w:spacing w:val="-5"/>
        </w:rPr>
        <w:t> </w:t>
      </w:r>
      <w:r>
        <w:rPr/>
        <w:t>miesta</w:t>
      </w:r>
      <w:r>
        <w:rPr>
          <w:spacing w:val="-4"/>
        </w:rPr>
        <w:t> </w:t>
      </w:r>
      <w:r>
        <w:rPr/>
        <w:t>pokračujte</w:t>
      </w:r>
      <w:r>
        <w:rPr>
          <w:spacing w:val="-5"/>
        </w:rPr>
        <w:t> </w:t>
      </w:r>
      <w:r>
        <w:rPr/>
        <w:t>na</w:t>
      </w:r>
      <w:r>
        <w:rPr>
          <w:spacing w:val="-6"/>
        </w:rPr>
        <w:t> </w:t>
      </w:r>
      <w:r>
        <w:rPr/>
        <w:t>samostatnom</w:t>
      </w:r>
      <w:r>
        <w:rPr>
          <w:spacing w:val="-5"/>
        </w:rPr>
        <w:t> </w:t>
      </w:r>
      <w:r>
        <w:rPr>
          <w:spacing w:val="-2"/>
        </w:rPr>
        <w:t>liste/listoch</w:t>
      </w:r>
    </w:p>
    <w:p>
      <w:pPr>
        <w:pStyle w:val="BodyText"/>
        <w:spacing w:before="45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1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Vyhlásenie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konečného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prijímateľa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podpory</w:t>
      </w:r>
    </w:p>
    <w:p>
      <w:pPr>
        <w:pStyle w:val="BodyText"/>
        <w:spacing w:before="1"/>
        <w:ind w:left="218"/>
      </w:pPr>
      <w:r>
        <w:rPr/>
        <w:t>Konečný</w:t>
      </w:r>
      <w:r>
        <w:rPr>
          <w:spacing w:val="-9"/>
        </w:rPr>
        <w:t> </w:t>
      </w:r>
      <w:r>
        <w:rPr/>
        <w:t>prijímateľ</w:t>
      </w:r>
      <w:r>
        <w:rPr>
          <w:spacing w:val="-6"/>
        </w:rPr>
        <w:t> </w:t>
      </w:r>
      <w:r>
        <w:rPr/>
        <w:t>podpory</w:t>
      </w:r>
      <w:r>
        <w:rPr>
          <w:spacing w:val="-7"/>
        </w:rPr>
        <w:t> </w:t>
      </w:r>
      <w:r>
        <w:rPr/>
        <w:t>vyhlasuje,</w:t>
      </w:r>
      <w:r>
        <w:rPr>
          <w:spacing w:val="-8"/>
        </w:rPr>
        <w:t> </w:t>
      </w:r>
      <w:r>
        <w:rPr>
          <w:spacing w:val="-5"/>
        </w:rPr>
        <w:t>že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0" w:after="0"/>
        <w:ind w:left="578" w:right="0" w:hanging="360"/>
        <w:jc w:val="left"/>
        <w:rPr>
          <w:sz w:val="20"/>
        </w:rPr>
      </w:pPr>
      <w:r>
        <w:rPr>
          <w:sz w:val="20"/>
        </w:rPr>
        <w:t>všetky</w:t>
      </w:r>
      <w:r>
        <w:rPr>
          <w:spacing w:val="-3"/>
          <w:sz w:val="20"/>
        </w:rPr>
        <w:t> </w:t>
      </w:r>
      <w:r>
        <w:rPr>
          <w:sz w:val="20"/>
        </w:rPr>
        <w:t>tu</w:t>
      </w:r>
      <w:r>
        <w:rPr>
          <w:spacing w:val="-2"/>
          <w:sz w:val="20"/>
        </w:rPr>
        <w:t> </w:t>
      </w:r>
      <w:r>
        <w:rPr>
          <w:sz w:val="20"/>
        </w:rPr>
        <w:t>uvedené</w:t>
      </w:r>
      <w:r>
        <w:rPr>
          <w:spacing w:val="-6"/>
          <w:sz w:val="20"/>
        </w:rPr>
        <w:t> </w:t>
      </w:r>
      <w:r>
        <w:rPr>
          <w:sz w:val="20"/>
        </w:rPr>
        <w:t>údaje</w:t>
      </w:r>
      <w:r>
        <w:rPr>
          <w:spacing w:val="-3"/>
          <w:sz w:val="20"/>
        </w:rPr>
        <w:t> </w:t>
      </w:r>
      <w:r>
        <w:rPr>
          <w:sz w:val="20"/>
        </w:rPr>
        <w:t>sú</w:t>
      </w:r>
      <w:r>
        <w:rPr>
          <w:spacing w:val="-3"/>
          <w:sz w:val="20"/>
        </w:rPr>
        <w:t> </w:t>
      </w:r>
      <w:r>
        <w:rPr>
          <w:sz w:val="20"/>
        </w:rPr>
        <w:t>správne,</w:t>
      </w:r>
      <w:r>
        <w:rPr>
          <w:spacing w:val="-2"/>
          <w:sz w:val="20"/>
        </w:rPr>
        <w:t> </w:t>
      </w:r>
      <w:r>
        <w:rPr>
          <w:sz w:val="20"/>
        </w:rPr>
        <w:t>úplné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pravdivé,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1" w:after="0"/>
        <w:ind w:left="578" w:right="227" w:hanging="360"/>
        <w:jc w:val="left"/>
        <w:rPr>
          <w:sz w:val="20"/>
        </w:rPr>
      </w:pPr>
      <w:r>
        <w:rPr>
          <w:sz w:val="20"/>
        </w:rPr>
        <w:t>sú mu známe podmienky poskytovania</w:t>
      </w:r>
      <w:r>
        <w:rPr>
          <w:spacing w:val="23"/>
          <w:sz w:val="20"/>
        </w:rPr>
        <w:t> </w:t>
      </w:r>
      <w:r>
        <w:rPr>
          <w:sz w:val="20"/>
        </w:rPr>
        <w:t>podpory a</w:t>
      </w:r>
      <w:r>
        <w:rPr>
          <w:spacing w:val="-2"/>
          <w:sz w:val="20"/>
        </w:rPr>
        <w:t> </w:t>
      </w:r>
      <w:r>
        <w:rPr>
          <w:sz w:val="20"/>
        </w:rPr>
        <w:t>je si vedomý požiadaviek vzťahujúcich sa na podporu, o</w:t>
      </w:r>
      <w:r>
        <w:rPr>
          <w:spacing w:val="-3"/>
          <w:sz w:val="20"/>
        </w:rPr>
        <w:t> </w:t>
      </w:r>
      <w:r>
        <w:rPr>
          <w:sz w:val="20"/>
        </w:rPr>
        <w:t>ktorú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žiada,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29" w:lineRule="exact" w:before="0" w:after="0"/>
        <w:ind w:left="578" w:right="0" w:hanging="360"/>
        <w:jc w:val="left"/>
        <w:rPr>
          <w:sz w:val="20"/>
        </w:rPr>
      </w:pPr>
      <w:r>
        <w:rPr>
          <w:sz w:val="20"/>
        </w:rPr>
        <w:t>sa</w:t>
      </w:r>
      <w:r>
        <w:rPr>
          <w:spacing w:val="-5"/>
          <w:sz w:val="20"/>
        </w:rPr>
        <w:t> </w:t>
      </w:r>
      <w:r>
        <w:rPr>
          <w:sz w:val="20"/>
        </w:rPr>
        <w:t>mu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5"/>
          <w:sz w:val="20"/>
        </w:rPr>
        <w:t> </w:t>
      </w:r>
      <w:r>
        <w:rPr>
          <w:sz w:val="20"/>
        </w:rPr>
        <w:t>ten</w:t>
      </w:r>
      <w:r>
        <w:rPr>
          <w:spacing w:val="-3"/>
          <w:sz w:val="20"/>
        </w:rPr>
        <w:t> </w:t>
      </w:r>
      <w:r>
        <w:rPr>
          <w:sz w:val="20"/>
        </w:rPr>
        <w:t>istý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7"/>
          <w:sz w:val="20"/>
        </w:rPr>
        <w:t> </w:t>
      </w:r>
      <w:r>
        <w:rPr>
          <w:sz w:val="20"/>
        </w:rPr>
        <w:t>neposkytla</w:t>
      </w:r>
      <w:r>
        <w:rPr>
          <w:spacing w:val="-4"/>
          <w:sz w:val="20"/>
        </w:rPr>
        <w:t> </w:t>
      </w:r>
      <w:r>
        <w:rPr>
          <w:sz w:val="20"/>
        </w:rPr>
        <w:t>iná</w:t>
      </w:r>
      <w:r>
        <w:rPr>
          <w:spacing w:val="-5"/>
          <w:sz w:val="20"/>
        </w:rPr>
        <w:t> </w:t>
      </w:r>
      <w:r>
        <w:rPr>
          <w:sz w:val="20"/>
        </w:rPr>
        <w:t>dotácia</w:t>
      </w:r>
      <w:r>
        <w:rPr>
          <w:spacing w:val="-4"/>
          <w:sz w:val="20"/>
        </w:rPr>
        <w:t> </w:t>
      </w:r>
      <w:r>
        <w:rPr>
          <w:sz w:val="20"/>
        </w:rPr>
        <w:t>zo</w:t>
      </w:r>
      <w:r>
        <w:rPr>
          <w:spacing w:val="-4"/>
          <w:sz w:val="20"/>
        </w:rPr>
        <w:t> </w:t>
      </w:r>
      <w:r>
        <w:rPr>
          <w:sz w:val="20"/>
        </w:rPr>
        <w:t>štátneho</w:t>
      </w:r>
      <w:r>
        <w:rPr>
          <w:spacing w:val="-3"/>
          <w:sz w:val="20"/>
        </w:rPr>
        <w:t> </w:t>
      </w:r>
      <w:r>
        <w:rPr>
          <w:sz w:val="20"/>
        </w:rPr>
        <w:t>rozpočtu,</w:t>
      </w:r>
      <w:r>
        <w:rPr>
          <w:spacing w:val="-5"/>
          <w:sz w:val="20"/>
        </w:rPr>
        <w:t> </w:t>
      </w:r>
      <w:r>
        <w:rPr>
          <w:sz w:val="20"/>
        </w:rPr>
        <w:t>alebo</w:t>
      </w:r>
      <w:r>
        <w:rPr>
          <w:spacing w:val="-3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prostriedkov</w:t>
      </w:r>
      <w:r>
        <w:rPr>
          <w:spacing w:val="-3"/>
          <w:sz w:val="20"/>
        </w:rPr>
        <w:t> </w:t>
      </w:r>
      <w:r>
        <w:rPr>
          <w:sz w:val="20"/>
        </w:rPr>
        <w:t>Európskej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únie,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8" w:hanging="360"/>
        <w:jc w:val="both"/>
        <w:rPr>
          <w:sz w:val="20"/>
        </w:rPr>
      </w:pPr>
      <w:r>
        <w:rPr>
          <w:sz w:val="20"/>
        </w:rPr>
        <w:t>súhlasí so spracúvaním tu uvedených osobných údajov v súlade s ustanovením zákona č.18/2018 Z. z. o ochrane osobných</w:t>
      </w:r>
      <w:r>
        <w:rPr>
          <w:spacing w:val="40"/>
          <w:sz w:val="20"/>
        </w:rPr>
        <w:t> </w:t>
      </w:r>
      <w:r>
        <w:rPr>
          <w:sz w:val="20"/>
        </w:rPr>
        <w:t>údajov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zmene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doplnení</w:t>
      </w:r>
      <w:r>
        <w:rPr>
          <w:spacing w:val="40"/>
          <w:sz w:val="20"/>
        </w:rPr>
        <w:t> </w:t>
      </w:r>
      <w:r>
        <w:rPr>
          <w:sz w:val="20"/>
        </w:rPr>
        <w:t>niektorých</w:t>
      </w:r>
      <w:r>
        <w:rPr>
          <w:spacing w:val="40"/>
          <w:sz w:val="20"/>
        </w:rPr>
        <w:t> </w:t>
      </w:r>
      <w:r>
        <w:rPr>
          <w:sz w:val="20"/>
        </w:rPr>
        <w:t>zákonov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nariadením</w:t>
      </w:r>
      <w:r>
        <w:rPr>
          <w:spacing w:val="40"/>
          <w:sz w:val="20"/>
        </w:rPr>
        <w:t> </w:t>
      </w:r>
      <w:r>
        <w:rPr>
          <w:sz w:val="20"/>
        </w:rPr>
        <w:t>Európskeho</w:t>
      </w:r>
      <w:r>
        <w:rPr>
          <w:spacing w:val="40"/>
          <w:sz w:val="20"/>
        </w:rPr>
        <w:t> </w:t>
      </w:r>
      <w:r>
        <w:rPr>
          <w:sz w:val="20"/>
        </w:rPr>
        <w:t>parlamentu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Rady (EÚ) 2016/679 z 27. apríla 2016 o ochrane fyzických osôb pri spracúvaní osobných údajov a o voľnom pohybe takýchto údajov, ktorým sa zrušuje smernica 95/46/ES (prehľad spracovateľských činností osobných údajov je dostupný na webom sídle Pôdohospodárskej platobnej agentúry),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34" w:hanging="360"/>
        <w:jc w:val="both"/>
        <w:rPr>
          <w:sz w:val="20"/>
        </w:rPr>
      </w:pPr>
      <w:r>
        <w:rPr>
          <w:sz w:val="20"/>
        </w:rPr>
        <w:t>súhlasí</w:t>
      </w:r>
      <w:r>
        <w:rPr>
          <w:spacing w:val="39"/>
          <w:sz w:val="20"/>
        </w:rPr>
        <w:t> </w:t>
      </w:r>
      <w:r>
        <w:rPr>
          <w:sz w:val="20"/>
        </w:rPr>
        <w:t>so</w:t>
      </w:r>
      <w:r>
        <w:rPr>
          <w:spacing w:val="40"/>
          <w:sz w:val="20"/>
        </w:rPr>
        <w:t> </w:t>
      </w:r>
      <w:r>
        <w:rPr>
          <w:sz w:val="20"/>
        </w:rPr>
        <w:t>sprístupnením</w:t>
      </w:r>
      <w:r>
        <w:rPr>
          <w:spacing w:val="38"/>
          <w:sz w:val="20"/>
        </w:rPr>
        <w:t> </w:t>
      </w:r>
      <w:r>
        <w:rPr>
          <w:sz w:val="20"/>
        </w:rPr>
        <w:t>informácií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39"/>
          <w:sz w:val="20"/>
        </w:rPr>
        <w:t> </w:t>
      </w:r>
      <w:r>
        <w:rPr>
          <w:sz w:val="20"/>
        </w:rPr>
        <w:t>zmysle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38"/>
          <w:sz w:val="20"/>
        </w:rPr>
        <w:t> </w:t>
      </w:r>
      <w:r>
        <w:rPr>
          <w:sz w:val="20"/>
        </w:rPr>
        <w:t>č.</w:t>
      </w:r>
      <w:r>
        <w:rPr>
          <w:spacing w:val="36"/>
          <w:sz w:val="20"/>
        </w:rPr>
        <w:t> </w:t>
      </w:r>
      <w:r>
        <w:rPr>
          <w:sz w:val="20"/>
        </w:rPr>
        <w:t>211/2000</w:t>
      </w:r>
      <w:r>
        <w:rPr>
          <w:spacing w:val="39"/>
          <w:sz w:val="20"/>
        </w:rPr>
        <w:t> </w:t>
      </w:r>
      <w:r>
        <w:rPr>
          <w:sz w:val="20"/>
        </w:rPr>
        <w:t>Z.</w:t>
      </w:r>
      <w:r>
        <w:rPr>
          <w:spacing w:val="38"/>
          <w:sz w:val="20"/>
        </w:rPr>
        <w:t> </w:t>
      </w:r>
      <w:r>
        <w:rPr>
          <w:sz w:val="20"/>
        </w:rPr>
        <w:t>z.</w:t>
      </w:r>
      <w:r>
        <w:rPr>
          <w:spacing w:val="38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slobodnom</w:t>
      </w:r>
      <w:r>
        <w:rPr>
          <w:spacing w:val="39"/>
          <w:sz w:val="20"/>
        </w:rPr>
        <w:t> </w:t>
      </w:r>
      <w:r>
        <w:rPr>
          <w:sz w:val="20"/>
        </w:rPr>
        <w:t>prístupe</w:t>
      </w:r>
      <w:r>
        <w:rPr>
          <w:spacing w:val="38"/>
          <w:sz w:val="20"/>
        </w:rPr>
        <w:t> </w:t>
      </w:r>
      <w:r>
        <w:rPr>
          <w:sz w:val="20"/>
        </w:rPr>
        <w:t>k</w:t>
      </w:r>
      <w:r>
        <w:rPr>
          <w:spacing w:val="40"/>
          <w:sz w:val="20"/>
        </w:rPr>
        <w:t> </w:t>
      </w:r>
      <w:r>
        <w:rPr>
          <w:sz w:val="20"/>
        </w:rPr>
        <w:t>informáciám a o zmene a doplnení niektorých zákonov (zákon o slobode informácií) v znení neskorších predpisov,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1" w:after="0"/>
        <w:ind w:left="576" w:right="0" w:hanging="358"/>
        <w:jc w:val="both"/>
        <w:rPr>
          <w:sz w:val="20"/>
        </w:rPr>
      </w:pPr>
      <w:r>
        <w:rPr>
          <w:sz w:val="20"/>
        </w:rPr>
        <w:t>poskytne</w:t>
      </w:r>
      <w:r>
        <w:rPr>
          <w:spacing w:val="-6"/>
          <w:sz w:val="20"/>
        </w:rPr>
        <w:t> </w:t>
      </w:r>
      <w:r>
        <w:rPr>
          <w:sz w:val="20"/>
        </w:rPr>
        <w:t>súčinnosť</w:t>
      </w:r>
      <w:r>
        <w:rPr>
          <w:spacing w:val="-4"/>
          <w:sz w:val="20"/>
        </w:rPr>
        <w:t> </w:t>
      </w:r>
      <w:r>
        <w:rPr>
          <w:sz w:val="20"/>
        </w:rPr>
        <w:t>kontrolným</w:t>
      </w:r>
      <w:r>
        <w:rPr>
          <w:spacing w:val="-5"/>
          <w:sz w:val="20"/>
        </w:rPr>
        <w:t> </w:t>
      </w:r>
      <w:r>
        <w:rPr>
          <w:sz w:val="20"/>
        </w:rPr>
        <w:t>orgánom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umožní</w:t>
      </w:r>
      <w:r>
        <w:rPr>
          <w:spacing w:val="-6"/>
          <w:sz w:val="20"/>
        </w:rPr>
        <w:t> </w:t>
      </w:r>
      <w:r>
        <w:rPr>
          <w:sz w:val="20"/>
        </w:rPr>
        <w:t>vykonanie</w:t>
      </w:r>
      <w:r>
        <w:rPr>
          <w:spacing w:val="-5"/>
          <w:sz w:val="20"/>
        </w:rPr>
        <w:t> </w:t>
      </w:r>
      <w:r>
        <w:rPr>
          <w:sz w:val="20"/>
        </w:rPr>
        <w:t>všetkých</w:t>
      </w:r>
      <w:r>
        <w:rPr>
          <w:spacing w:val="-5"/>
          <w:sz w:val="20"/>
        </w:rPr>
        <w:t> </w:t>
      </w:r>
      <w:r>
        <w:rPr>
          <w:sz w:val="20"/>
        </w:rPr>
        <w:t>kontrol,</w:t>
      </w:r>
      <w:r>
        <w:rPr>
          <w:spacing w:val="-7"/>
          <w:sz w:val="20"/>
        </w:rPr>
        <w:t> </w:t>
      </w:r>
      <w:r>
        <w:rPr>
          <w:sz w:val="20"/>
        </w:rPr>
        <w:t>vrátane</w:t>
      </w:r>
      <w:r>
        <w:rPr>
          <w:spacing w:val="2"/>
          <w:sz w:val="20"/>
        </w:rPr>
        <w:t> </w:t>
      </w:r>
      <w:r>
        <w:rPr>
          <w:sz w:val="20"/>
        </w:rPr>
        <w:t>kontrol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mieste,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type w:val="continuous"/>
          <w:pgSz w:w="11910" w:h="16840"/>
          <w:pgMar w:header="717" w:footer="0" w:top="1320" w:bottom="280" w:left="1200" w:right="62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80" w:after="0"/>
        <w:ind w:left="578" w:right="224" w:hanging="360"/>
        <w:jc w:val="both"/>
        <w:rPr>
          <w:sz w:val="20"/>
        </w:rPr>
      </w:pPr>
      <w:r>
        <w:rPr>
          <w:sz w:val="20"/>
        </w:rPr>
        <w:t>je si vedomý toho, že v prípade uvedenia nesprávnych údajov, ako aj v prípade nedodržania podmienok poskytovania podpory sa dopúšťa správneho deliktu, za ktorý môže byť udelená pokuta a povinnosť vrátiť poskytnutú podporu aj s úrokmi, resp. penále,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je si vedomý toho, že vylákanie príspevku alebo iného plnenia zo štátneho rozpočtu, z rozpočtu verejnoprávnej inštitúcie,</w:t>
      </w:r>
      <w:r>
        <w:rPr>
          <w:spacing w:val="80"/>
          <w:sz w:val="20"/>
        </w:rPr>
        <w:t> </w:t>
      </w:r>
      <w:r>
        <w:rPr>
          <w:sz w:val="20"/>
        </w:rPr>
        <w:t>ktorého</w:t>
      </w:r>
      <w:r>
        <w:rPr>
          <w:spacing w:val="80"/>
          <w:sz w:val="20"/>
        </w:rPr>
        <w:t> </w:t>
      </w:r>
      <w:r>
        <w:rPr>
          <w:sz w:val="20"/>
        </w:rPr>
        <w:t>poskytnutie</w:t>
      </w:r>
      <w:r>
        <w:rPr>
          <w:spacing w:val="80"/>
          <w:sz w:val="20"/>
        </w:rPr>
        <w:t> </w:t>
      </w:r>
      <w:r>
        <w:rPr>
          <w:sz w:val="20"/>
        </w:rPr>
        <w:t>alebo</w:t>
      </w:r>
      <w:r>
        <w:rPr>
          <w:spacing w:val="80"/>
          <w:sz w:val="20"/>
        </w:rPr>
        <w:t> </w:t>
      </w:r>
      <w:r>
        <w:rPr>
          <w:sz w:val="20"/>
        </w:rPr>
        <w:t>použitie</w:t>
      </w:r>
      <w:r>
        <w:rPr>
          <w:spacing w:val="80"/>
          <w:sz w:val="20"/>
        </w:rPr>
        <w:t> </w:t>
      </w:r>
      <w:r>
        <w:rPr>
          <w:sz w:val="20"/>
        </w:rPr>
        <w:t>je</w:t>
      </w:r>
      <w:r>
        <w:rPr>
          <w:spacing w:val="80"/>
          <w:sz w:val="20"/>
        </w:rPr>
        <w:t> </w:t>
      </w:r>
      <w:r>
        <w:rPr>
          <w:sz w:val="20"/>
        </w:rPr>
        <w:t>podľa</w:t>
      </w:r>
      <w:r>
        <w:rPr>
          <w:spacing w:val="80"/>
          <w:sz w:val="20"/>
        </w:rPr>
        <w:t> </w:t>
      </w:r>
      <w:r>
        <w:rPr>
          <w:sz w:val="20"/>
        </w:rPr>
        <w:t>všeobecne</w:t>
      </w:r>
      <w:r>
        <w:rPr>
          <w:spacing w:val="80"/>
          <w:sz w:val="20"/>
        </w:rPr>
        <w:t> </w:t>
      </w:r>
      <w:r>
        <w:rPr>
          <w:sz w:val="20"/>
        </w:rPr>
        <w:t>záväzného</w:t>
      </w:r>
      <w:r>
        <w:rPr>
          <w:spacing w:val="80"/>
          <w:sz w:val="20"/>
        </w:rPr>
        <w:t> </w:t>
      </w:r>
      <w:r>
        <w:rPr>
          <w:sz w:val="20"/>
        </w:rPr>
        <w:t>právneho</w:t>
      </w:r>
      <w:r>
        <w:rPr>
          <w:spacing w:val="80"/>
          <w:sz w:val="20"/>
        </w:rPr>
        <w:t> </w:t>
      </w:r>
      <w:r>
        <w:rPr>
          <w:sz w:val="20"/>
        </w:rPr>
        <w:t>predpisu</w:t>
      </w:r>
      <w:r>
        <w:rPr>
          <w:spacing w:val="80"/>
          <w:sz w:val="20"/>
        </w:rPr>
        <w:t> </w:t>
      </w:r>
      <w:r>
        <w:rPr>
          <w:sz w:val="20"/>
        </w:rPr>
        <w:t>viazané na</w:t>
      </w:r>
      <w:r>
        <w:rPr>
          <w:spacing w:val="-2"/>
          <w:sz w:val="20"/>
        </w:rPr>
        <w:t> </w:t>
      </w:r>
      <w:r>
        <w:rPr>
          <w:sz w:val="20"/>
        </w:rPr>
        <w:t>podmienky, ktoré nespĺňa, a to uvedením do omylu v otázke ich splnenia, môže byť posúdené ako trestný čin subvenčného podvodu v zmysle zákona č. 300/2005 Z. z. Trestný zákon v znení neskorších predpisov.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7" w:hanging="360"/>
        <w:jc w:val="both"/>
        <w:rPr>
          <w:sz w:val="20"/>
        </w:rPr>
      </w:pPr>
      <w:r>
        <w:rPr>
          <w:sz w:val="20"/>
        </w:rPr>
        <w:t>nevykonáva podnikateľskú činnosť v chove včiel alebo vo výrobe, spracovaní alebo skladovaní včelárskych </w:t>
      </w:r>
      <w:r>
        <w:rPr>
          <w:spacing w:val="-2"/>
          <w:sz w:val="20"/>
        </w:rPr>
        <w:t>produktov,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5" w:hanging="360"/>
        <w:jc w:val="both"/>
        <w:rPr>
          <w:sz w:val="20"/>
        </w:rPr>
      </w:pPr>
      <w:r>
        <w:rPr>
          <w:sz w:val="20"/>
        </w:rPr>
        <w:t>si</w:t>
      </w:r>
      <w:r>
        <w:rPr>
          <w:spacing w:val="30"/>
          <w:sz w:val="20"/>
        </w:rPr>
        <w:t> </w:t>
      </w:r>
      <w:r>
        <w:rPr>
          <w:sz w:val="20"/>
        </w:rPr>
        <w:t>zariadenie,</w:t>
      </w:r>
      <w:r>
        <w:rPr>
          <w:spacing w:val="31"/>
          <w:sz w:val="20"/>
        </w:rPr>
        <w:t> </w:t>
      </w:r>
      <w:r>
        <w:rPr>
          <w:sz w:val="20"/>
        </w:rPr>
        <w:t>na</w:t>
      </w:r>
      <w:r>
        <w:rPr>
          <w:spacing w:val="31"/>
          <w:sz w:val="20"/>
        </w:rPr>
        <w:t> </w:t>
      </w:r>
      <w:r>
        <w:rPr>
          <w:sz w:val="20"/>
        </w:rPr>
        <w:t>ktoré</w:t>
      </w:r>
      <w:r>
        <w:rPr>
          <w:spacing w:val="31"/>
          <w:sz w:val="20"/>
        </w:rPr>
        <w:t> </w:t>
      </w:r>
      <w:r>
        <w:rPr>
          <w:sz w:val="20"/>
        </w:rPr>
        <w:t>požaduje</w:t>
      </w:r>
      <w:r>
        <w:rPr>
          <w:spacing w:val="31"/>
          <w:sz w:val="20"/>
        </w:rPr>
        <w:t> </w:t>
      </w:r>
      <w:r>
        <w:rPr>
          <w:sz w:val="20"/>
        </w:rPr>
        <w:t>podporu</w:t>
      </w:r>
      <w:r>
        <w:rPr>
          <w:spacing w:val="29"/>
          <w:sz w:val="20"/>
        </w:rPr>
        <w:t> </w:t>
      </w:r>
      <w:r>
        <w:rPr>
          <w:sz w:val="20"/>
        </w:rPr>
        <w:t>ponechá</w:t>
      </w:r>
      <w:r>
        <w:rPr>
          <w:spacing w:val="31"/>
          <w:sz w:val="20"/>
        </w:rPr>
        <w:t> </w:t>
      </w:r>
      <w:r>
        <w:rPr>
          <w:sz w:val="20"/>
        </w:rPr>
        <w:t>vo</w:t>
      </w:r>
      <w:r>
        <w:rPr>
          <w:spacing w:val="31"/>
          <w:sz w:val="20"/>
        </w:rPr>
        <w:t> </w:t>
      </w:r>
      <w:r>
        <w:rPr>
          <w:sz w:val="20"/>
        </w:rPr>
        <w:t>svojom</w:t>
      </w:r>
      <w:r>
        <w:rPr>
          <w:spacing w:val="31"/>
          <w:sz w:val="20"/>
        </w:rPr>
        <w:t> </w:t>
      </w:r>
      <w:r>
        <w:rPr>
          <w:sz w:val="20"/>
        </w:rPr>
        <w:t>výlučnom</w:t>
      </w:r>
      <w:r>
        <w:rPr>
          <w:spacing w:val="31"/>
          <w:sz w:val="20"/>
        </w:rPr>
        <w:t> </w:t>
      </w:r>
      <w:r>
        <w:rPr>
          <w:sz w:val="20"/>
        </w:rPr>
        <w:t>vlastníctve</w:t>
      </w:r>
      <w:r>
        <w:rPr>
          <w:spacing w:val="40"/>
          <w:sz w:val="20"/>
        </w:rPr>
        <w:t> </w:t>
      </w:r>
      <w:r>
        <w:rPr>
          <w:sz w:val="20"/>
        </w:rPr>
        <w:t>po</w:t>
      </w:r>
      <w:r>
        <w:rPr>
          <w:spacing w:val="29"/>
          <w:sz w:val="20"/>
        </w:rPr>
        <w:t> </w:t>
      </w:r>
      <w:r>
        <w:rPr>
          <w:sz w:val="20"/>
        </w:rPr>
        <w:t>dobu</w:t>
      </w:r>
      <w:r>
        <w:rPr>
          <w:spacing w:val="31"/>
          <w:sz w:val="20"/>
        </w:rPr>
        <w:t> </w:t>
      </w:r>
      <w:r>
        <w:rPr>
          <w:sz w:val="20"/>
        </w:rPr>
        <w:t>najmenej</w:t>
      </w:r>
      <w:r>
        <w:rPr>
          <w:spacing w:val="31"/>
          <w:sz w:val="20"/>
        </w:rPr>
        <w:t> </w:t>
      </w:r>
      <w:r>
        <w:rPr>
          <w:sz w:val="20"/>
        </w:rPr>
        <w:t>5</w:t>
      </w:r>
      <w:r>
        <w:rPr>
          <w:spacing w:val="31"/>
          <w:sz w:val="20"/>
        </w:rPr>
        <w:t> </w:t>
      </w:r>
      <w:r>
        <w:rPr>
          <w:sz w:val="20"/>
        </w:rPr>
        <w:t>rokov od</w:t>
      </w:r>
      <w:r>
        <w:rPr>
          <w:spacing w:val="-1"/>
          <w:sz w:val="20"/>
        </w:rPr>
        <w:t> </w:t>
      </w:r>
      <w:r>
        <w:rPr>
          <w:sz w:val="20"/>
        </w:rPr>
        <w:t>poskytnutia podpory a zariadenie na odviečkovanie medových plastov, vytáčanie medu, čistenie medu alebo dávkovanie medu, spracovanie medu a zariadenie na získavanie včelieho vosku, spracovanie včelieho vosku alebo výrobu</w:t>
      </w:r>
      <w:r>
        <w:rPr>
          <w:spacing w:val="78"/>
          <w:sz w:val="20"/>
        </w:rPr>
        <w:t> </w:t>
      </w:r>
      <w:r>
        <w:rPr>
          <w:sz w:val="20"/>
        </w:rPr>
        <w:t>včelárskych</w:t>
      </w:r>
      <w:r>
        <w:rPr>
          <w:spacing w:val="79"/>
          <w:sz w:val="20"/>
        </w:rPr>
        <w:t> </w:t>
      </w:r>
      <w:r>
        <w:rPr>
          <w:sz w:val="20"/>
        </w:rPr>
        <w:t>medzistienok</w:t>
      </w:r>
      <w:r>
        <w:rPr>
          <w:spacing w:val="78"/>
          <w:sz w:val="20"/>
        </w:rPr>
        <w:t> </w:t>
      </w:r>
      <w:r>
        <w:rPr>
          <w:sz w:val="20"/>
        </w:rPr>
        <w:t>ponechá</w:t>
      </w:r>
      <w:r>
        <w:rPr>
          <w:spacing w:val="77"/>
          <w:sz w:val="20"/>
        </w:rPr>
        <w:t> </w:t>
      </w:r>
      <w:r>
        <w:rPr>
          <w:sz w:val="20"/>
        </w:rPr>
        <w:t>vo</w:t>
      </w:r>
      <w:r>
        <w:rPr>
          <w:spacing w:val="78"/>
          <w:sz w:val="20"/>
        </w:rPr>
        <w:t> </w:t>
      </w:r>
      <w:r>
        <w:rPr>
          <w:sz w:val="20"/>
        </w:rPr>
        <w:t>svojom</w:t>
      </w:r>
      <w:r>
        <w:rPr>
          <w:spacing w:val="76"/>
          <w:sz w:val="20"/>
        </w:rPr>
        <w:t> </w:t>
      </w:r>
      <w:r>
        <w:rPr>
          <w:sz w:val="20"/>
        </w:rPr>
        <w:t>výlučnom</w:t>
      </w:r>
      <w:r>
        <w:rPr>
          <w:spacing w:val="78"/>
          <w:sz w:val="20"/>
        </w:rPr>
        <w:t> </w:t>
      </w:r>
      <w:r>
        <w:rPr>
          <w:sz w:val="20"/>
        </w:rPr>
        <w:t>vlastníctve</w:t>
      </w:r>
      <w:r>
        <w:rPr>
          <w:spacing w:val="80"/>
          <w:sz w:val="20"/>
        </w:rPr>
        <w:t> </w:t>
      </w:r>
      <w:r>
        <w:rPr>
          <w:sz w:val="20"/>
        </w:rPr>
        <w:t>po</w:t>
      </w:r>
      <w:r>
        <w:rPr>
          <w:spacing w:val="78"/>
          <w:sz w:val="20"/>
        </w:rPr>
        <w:t> </w:t>
      </w:r>
      <w:r>
        <w:rPr>
          <w:sz w:val="20"/>
        </w:rPr>
        <w:t>dobu</w:t>
      </w:r>
      <w:r>
        <w:rPr>
          <w:spacing w:val="78"/>
          <w:sz w:val="20"/>
        </w:rPr>
        <w:t> </w:t>
      </w:r>
      <w:r>
        <w:rPr>
          <w:sz w:val="20"/>
        </w:rPr>
        <w:t>najmenej</w:t>
      </w:r>
      <w:r>
        <w:rPr>
          <w:spacing w:val="77"/>
          <w:sz w:val="20"/>
        </w:rPr>
        <w:t> </w:t>
      </w:r>
      <w:r>
        <w:rPr>
          <w:sz w:val="20"/>
        </w:rPr>
        <w:t>10</w:t>
      </w:r>
      <w:r>
        <w:rPr>
          <w:spacing w:val="78"/>
          <w:sz w:val="20"/>
        </w:rPr>
        <w:t> </w:t>
      </w:r>
      <w:r>
        <w:rPr>
          <w:sz w:val="20"/>
        </w:rPr>
        <w:t>rokov od poskytnutia podpory,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v predchádzajúcich</w:t>
      </w:r>
      <w:r>
        <w:rPr>
          <w:spacing w:val="-1"/>
          <w:sz w:val="20"/>
        </w:rPr>
        <w:t> </w:t>
      </w:r>
      <w:r>
        <w:rPr>
          <w:sz w:val="20"/>
        </w:rPr>
        <w:t>5 rokoch mu nebola</w:t>
      </w:r>
      <w:r>
        <w:rPr>
          <w:spacing w:val="-2"/>
          <w:sz w:val="20"/>
        </w:rPr>
        <w:t> </w:t>
      </w:r>
      <w:r>
        <w:rPr>
          <w:sz w:val="20"/>
        </w:rPr>
        <w:t>poskytnutá podpora v rámci opatrenia na rovnaký druh zariadenia uvedený v</w:t>
      </w:r>
      <w:r>
        <w:rPr>
          <w:spacing w:val="-2"/>
          <w:sz w:val="20"/>
        </w:rPr>
        <w:t> </w:t>
      </w:r>
      <w:r>
        <w:rPr>
          <w:sz w:val="20"/>
        </w:rPr>
        <w:t>tejto prílohe a/alebo</w:t>
      </w:r>
      <w:r>
        <w:rPr>
          <w:spacing w:val="-2"/>
          <w:sz w:val="20"/>
        </w:rPr>
        <w:t> </w:t>
      </w:r>
      <w:r>
        <w:rPr>
          <w:sz w:val="20"/>
        </w:rPr>
        <w:t>v predchádzajúcich</w:t>
      </w:r>
      <w:r>
        <w:rPr>
          <w:spacing w:val="-2"/>
          <w:sz w:val="20"/>
        </w:rPr>
        <w:t> </w:t>
      </w:r>
      <w:r>
        <w:rPr>
          <w:sz w:val="20"/>
        </w:rPr>
        <w:t>10 rokoch mu nebola</w:t>
      </w:r>
      <w:r>
        <w:rPr>
          <w:spacing w:val="-1"/>
          <w:sz w:val="20"/>
        </w:rPr>
        <w:t> </w:t>
      </w:r>
      <w:r>
        <w:rPr>
          <w:sz w:val="20"/>
        </w:rPr>
        <w:t>poskytnutá</w:t>
      </w:r>
      <w:r>
        <w:rPr>
          <w:spacing w:val="-3"/>
          <w:sz w:val="20"/>
        </w:rPr>
        <w:t> </w:t>
      </w:r>
      <w:r>
        <w:rPr>
          <w:sz w:val="20"/>
        </w:rPr>
        <w:t>podpora na rovnaké zariadenie</w:t>
      </w:r>
      <w:r>
        <w:rPr>
          <w:spacing w:val="-3"/>
          <w:sz w:val="20"/>
        </w:rPr>
        <w:t> </w:t>
      </w:r>
      <w:r>
        <w:rPr>
          <w:sz w:val="20"/>
        </w:rPr>
        <w:t>uvedené v</w:t>
      </w:r>
      <w:r>
        <w:rPr>
          <w:spacing w:val="-1"/>
          <w:sz w:val="20"/>
        </w:rPr>
        <w:t> </w:t>
      </w:r>
      <w:r>
        <w:rPr>
          <w:sz w:val="20"/>
        </w:rPr>
        <w:t>tejto prílohe ako je zariadenie na odviečkovanie medových plastov, vytáčanie medu, čistenie medu alebo dávkovanie medu, spracovanie medu a zariadenie na získavanie včelieho vosku, spracovanie včelieho vosku alebo výrobu včelárskych medzistienok jednotlivo,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  <w:tab w:pos="578" w:val="left" w:leader="none"/>
        </w:tabs>
        <w:spacing w:line="240" w:lineRule="auto" w:before="0" w:after="0"/>
        <w:ind w:left="578" w:right="226" w:hanging="360"/>
        <w:jc w:val="both"/>
        <w:rPr>
          <w:sz w:val="20"/>
        </w:rPr>
      </w:pPr>
      <w:r>
        <w:rPr>
          <w:sz w:val="20"/>
        </w:rPr>
        <w:t>ak</w:t>
      </w:r>
      <w:r>
        <w:rPr>
          <w:spacing w:val="52"/>
          <w:sz w:val="20"/>
        </w:rPr>
        <w:t> </w:t>
      </w:r>
      <w:r>
        <w:rPr>
          <w:sz w:val="20"/>
        </w:rPr>
        <w:t>požaduje</w:t>
      </w:r>
      <w:r>
        <w:rPr>
          <w:spacing w:val="40"/>
          <w:sz w:val="20"/>
        </w:rPr>
        <w:t> </w:t>
      </w:r>
      <w:r>
        <w:rPr>
          <w:sz w:val="20"/>
        </w:rPr>
        <w:t>podporu</w:t>
      </w:r>
      <w:r>
        <w:rPr>
          <w:spacing w:val="40"/>
          <w:sz w:val="20"/>
        </w:rPr>
        <w:t> </w:t>
      </w:r>
      <w:r>
        <w:rPr>
          <w:sz w:val="20"/>
        </w:rPr>
        <w:t>na</w:t>
      </w:r>
      <w:r>
        <w:rPr>
          <w:spacing w:val="40"/>
          <w:sz w:val="20"/>
        </w:rPr>
        <w:t> </w:t>
      </w:r>
      <w:r>
        <w:rPr>
          <w:sz w:val="20"/>
        </w:rPr>
        <w:t>nákup</w:t>
      </w:r>
      <w:r>
        <w:rPr>
          <w:spacing w:val="40"/>
          <w:sz w:val="20"/>
        </w:rPr>
        <w:t> </w:t>
      </w:r>
      <w:r>
        <w:rPr>
          <w:sz w:val="20"/>
        </w:rPr>
        <w:t>prívesného</w:t>
      </w:r>
      <w:r>
        <w:rPr>
          <w:spacing w:val="40"/>
          <w:sz w:val="20"/>
        </w:rPr>
        <w:t> </w:t>
      </w:r>
      <w:r>
        <w:rPr>
          <w:sz w:val="20"/>
        </w:rPr>
        <w:t>vozíka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celkovej</w:t>
      </w:r>
      <w:r>
        <w:rPr>
          <w:spacing w:val="40"/>
          <w:sz w:val="20"/>
        </w:rPr>
        <w:t> </w:t>
      </w:r>
      <w:r>
        <w:rPr>
          <w:sz w:val="20"/>
        </w:rPr>
        <w:t>hmotnosti</w:t>
      </w:r>
      <w:r>
        <w:rPr>
          <w:spacing w:val="40"/>
          <w:sz w:val="20"/>
        </w:rPr>
        <w:t> </w:t>
      </w:r>
      <w:r>
        <w:rPr>
          <w:sz w:val="20"/>
        </w:rPr>
        <w:t>1.500</w:t>
      </w:r>
      <w:r>
        <w:rPr>
          <w:spacing w:val="40"/>
          <w:sz w:val="20"/>
        </w:rPr>
        <w:t> </w:t>
      </w:r>
      <w:r>
        <w:rPr>
          <w:sz w:val="20"/>
        </w:rPr>
        <w:t>kg,</w:t>
      </w:r>
      <w:r>
        <w:rPr>
          <w:spacing w:val="40"/>
          <w:sz w:val="20"/>
        </w:rPr>
        <w:t> </w:t>
      </w:r>
      <w:r>
        <w:rPr>
          <w:sz w:val="20"/>
        </w:rPr>
        <w:t>má</w:t>
      </w:r>
      <w:r>
        <w:rPr>
          <w:spacing w:val="40"/>
          <w:sz w:val="20"/>
        </w:rPr>
        <w:t> </w:t>
      </w:r>
      <w:r>
        <w:rPr>
          <w:sz w:val="20"/>
        </w:rPr>
        <w:t>včelstvá</w:t>
      </w:r>
      <w:r>
        <w:rPr>
          <w:spacing w:val="40"/>
          <w:sz w:val="20"/>
        </w:rPr>
        <w:t> </w:t>
      </w:r>
      <w:r>
        <w:rPr>
          <w:sz w:val="20"/>
        </w:rPr>
        <w:t>umiestnené</w:t>
      </w:r>
      <w:r>
        <w:rPr>
          <w:spacing w:val="80"/>
          <w:sz w:val="20"/>
        </w:rPr>
        <w:t> </w:t>
      </w:r>
      <w:r>
        <w:rPr>
          <w:sz w:val="20"/>
        </w:rPr>
        <w:t>v extraviláne obce.</w:t>
      </w:r>
    </w:p>
    <w:p>
      <w:pPr>
        <w:pStyle w:val="BodyText"/>
      </w:pPr>
    </w:p>
    <w:p>
      <w:pPr>
        <w:pStyle w:val="BodyText"/>
        <w:spacing w:before="46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8" w:right="0" w:hanging="240"/>
        <w:jc w:val="left"/>
        <w:rPr>
          <w:b/>
          <w:sz w:val="24"/>
        </w:rPr>
      </w:pPr>
      <w:r>
        <w:rPr>
          <w:b/>
          <w:spacing w:val="-2"/>
          <w:sz w:val="24"/>
        </w:rPr>
        <w:t>Prílohy:</w:t>
      </w:r>
    </w:p>
    <w:p>
      <w:pPr>
        <w:tabs>
          <w:tab w:pos="758" w:val="left" w:leader="none"/>
        </w:tabs>
        <w:spacing w:before="0"/>
        <w:ind w:left="233" w:right="0" w:firstLine="0"/>
        <w:jc w:val="left"/>
        <w:rPr>
          <w:rFonts w:ascii="Symbol" w:hAnsi="Symbol"/>
          <w:sz w:val="22"/>
        </w:rPr>
      </w:pPr>
      <w:r>
        <w:rPr>
          <w:position w:val="-3"/>
        </w:rPr>
        <w:drawing>
          <wp:inline distT="0" distB="0" distL="0" distR="0">
            <wp:extent cx="140207" cy="140208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z w:val="22"/>
        </w:rPr>
        <w:t>potvrdenie</w:t>
      </w:r>
      <w:r>
        <w:rPr>
          <w:spacing w:val="-9"/>
          <w:sz w:val="22"/>
        </w:rPr>
        <w:t> </w:t>
      </w:r>
      <w:r>
        <w:rPr>
          <w:sz w:val="22"/>
        </w:rPr>
        <w:t>regionálnej</w:t>
      </w:r>
      <w:r>
        <w:rPr>
          <w:spacing w:val="-4"/>
          <w:sz w:val="22"/>
        </w:rPr>
        <w:t> </w:t>
      </w:r>
      <w:r>
        <w:rPr>
          <w:sz w:val="22"/>
        </w:rPr>
        <w:t>veterinárnej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potravinovej</w:t>
      </w:r>
      <w:r>
        <w:rPr>
          <w:spacing w:val="-4"/>
          <w:sz w:val="22"/>
        </w:rPr>
        <w:t> </w:t>
      </w:r>
      <w:r>
        <w:rPr>
          <w:sz w:val="22"/>
        </w:rPr>
        <w:t>správy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registrácii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prevádzkarne</w:t>
      </w:r>
      <w:r>
        <w:rPr>
          <w:rFonts w:ascii="Symbol" w:hAnsi="Symbol"/>
          <w:spacing w:val="-2"/>
          <w:sz w:val="22"/>
          <w:vertAlign w:val="superscript"/>
        </w:rPr>
        <w:t></w:t>
      </w:r>
    </w:p>
    <w:p>
      <w:pPr>
        <w:pStyle w:val="BodyText"/>
        <w:spacing w:before="5"/>
        <w:rPr>
          <w:rFonts w:ascii="Symbol" w:hAnsi="Symbol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76" w:lineRule="exact" w:before="1" w:after="0"/>
        <w:ind w:left="458" w:right="0" w:hanging="240"/>
        <w:jc w:val="left"/>
        <w:rPr>
          <w:b/>
          <w:sz w:val="24"/>
        </w:rPr>
      </w:pPr>
      <w:r>
        <w:rPr>
          <w:b/>
          <w:sz w:val="24"/>
        </w:rPr>
        <w:t>Podnikateľská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činnosť:</w:t>
      </w:r>
    </w:p>
    <w:p>
      <w:pPr>
        <w:tabs>
          <w:tab w:pos="758" w:val="left" w:leader="none"/>
        </w:tabs>
        <w:spacing w:line="242" w:lineRule="auto" w:before="0"/>
        <w:ind w:left="785" w:right="229" w:hanging="552"/>
        <w:jc w:val="left"/>
        <w:rPr>
          <w:rFonts w:ascii="Symbol" w:hAnsi="Symbol"/>
          <w:sz w:val="22"/>
        </w:rPr>
      </w:pPr>
      <w:r>
        <w:rPr>
          <w:position w:val="-3"/>
        </w:rPr>
        <w:drawing>
          <wp:inline distT="0" distB="0" distL="0" distR="0">
            <wp:extent cx="140207" cy="140208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z w:val="22"/>
        </w:rPr>
        <w:t>nevykonávam</w:t>
      </w:r>
      <w:r>
        <w:rPr>
          <w:spacing w:val="40"/>
          <w:sz w:val="22"/>
        </w:rPr>
        <w:t> </w:t>
      </w:r>
      <w:r>
        <w:rPr>
          <w:sz w:val="22"/>
        </w:rPr>
        <w:t>podnikateľskú</w:t>
      </w:r>
      <w:r>
        <w:rPr>
          <w:spacing w:val="40"/>
          <w:sz w:val="22"/>
        </w:rPr>
        <w:t> </w:t>
      </w:r>
      <w:r>
        <w:rPr>
          <w:sz w:val="22"/>
        </w:rPr>
        <w:t>činnosť</w:t>
      </w:r>
      <w:r>
        <w:rPr>
          <w:spacing w:val="40"/>
          <w:sz w:val="22"/>
        </w:rPr>
        <w:t> </w:t>
      </w:r>
      <w:r>
        <w:rPr>
          <w:sz w:val="22"/>
        </w:rPr>
        <w:t>v</w:t>
      </w:r>
      <w:r>
        <w:rPr>
          <w:spacing w:val="40"/>
          <w:sz w:val="22"/>
        </w:rPr>
        <w:t> </w:t>
      </w:r>
      <w:r>
        <w:rPr>
          <w:sz w:val="22"/>
        </w:rPr>
        <w:t>chove</w:t>
      </w:r>
      <w:r>
        <w:rPr>
          <w:spacing w:val="40"/>
          <w:sz w:val="22"/>
        </w:rPr>
        <w:t> </w:t>
      </w:r>
      <w:r>
        <w:rPr>
          <w:sz w:val="22"/>
        </w:rPr>
        <w:t>včiel</w:t>
      </w:r>
      <w:r>
        <w:rPr>
          <w:spacing w:val="40"/>
          <w:sz w:val="22"/>
        </w:rPr>
        <w:t> </w:t>
      </w:r>
      <w:r>
        <w:rPr>
          <w:sz w:val="22"/>
        </w:rPr>
        <w:t>alebo</w:t>
      </w:r>
      <w:r>
        <w:rPr>
          <w:spacing w:val="40"/>
          <w:sz w:val="22"/>
        </w:rPr>
        <w:t> </w:t>
      </w:r>
      <w:r>
        <w:rPr>
          <w:sz w:val="22"/>
        </w:rPr>
        <w:t>vo</w:t>
      </w:r>
      <w:r>
        <w:rPr>
          <w:spacing w:val="40"/>
          <w:sz w:val="22"/>
        </w:rPr>
        <w:t> </w:t>
      </w:r>
      <w:r>
        <w:rPr>
          <w:sz w:val="22"/>
        </w:rPr>
        <w:t>výrobe,</w:t>
      </w:r>
      <w:r>
        <w:rPr>
          <w:spacing w:val="40"/>
          <w:sz w:val="22"/>
        </w:rPr>
        <w:t> </w:t>
      </w:r>
      <w:r>
        <w:rPr>
          <w:sz w:val="22"/>
        </w:rPr>
        <w:t>spracovaní</w:t>
      </w:r>
      <w:r>
        <w:rPr>
          <w:spacing w:val="40"/>
          <w:sz w:val="22"/>
        </w:rPr>
        <w:t> </w:t>
      </w:r>
      <w:r>
        <w:rPr>
          <w:sz w:val="22"/>
        </w:rPr>
        <w:t>alebo</w:t>
      </w:r>
      <w:r>
        <w:rPr>
          <w:spacing w:val="40"/>
          <w:sz w:val="22"/>
        </w:rPr>
        <w:t> </w:t>
      </w:r>
      <w:r>
        <w:rPr>
          <w:sz w:val="22"/>
        </w:rPr>
        <w:t>skladovaní včelárskych 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tabs>
          <w:tab w:pos="758" w:val="left" w:leader="none"/>
        </w:tabs>
        <w:spacing w:line="240" w:lineRule="auto" w:before="0"/>
        <w:ind w:left="785" w:right="229" w:hanging="552"/>
        <w:jc w:val="left"/>
        <w:rPr>
          <w:rFonts w:ascii="Symbol" w:hAnsi="Symbol"/>
          <w:sz w:val="22"/>
        </w:rPr>
      </w:pPr>
      <w:r>
        <w:rPr>
          <w:position w:val="-3"/>
        </w:rPr>
        <w:drawing>
          <wp:inline distT="0" distB="0" distL="0" distR="0">
            <wp:extent cx="140207" cy="14020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40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z w:val="20"/>
        </w:rPr>
        <w:tab/>
      </w:r>
      <w:r>
        <w:rPr>
          <w:sz w:val="22"/>
        </w:rPr>
        <w:t>vykonávam</w:t>
      </w:r>
      <w:r>
        <w:rPr>
          <w:spacing w:val="40"/>
          <w:sz w:val="22"/>
        </w:rPr>
        <w:t> </w:t>
      </w:r>
      <w:r>
        <w:rPr>
          <w:sz w:val="22"/>
        </w:rPr>
        <w:t>podnikateľskú</w:t>
      </w:r>
      <w:r>
        <w:rPr>
          <w:spacing w:val="40"/>
          <w:sz w:val="22"/>
        </w:rPr>
        <w:t> </w:t>
      </w:r>
      <w:r>
        <w:rPr>
          <w:sz w:val="22"/>
        </w:rPr>
        <w:t>činnosť</w:t>
      </w:r>
      <w:r>
        <w:rPr>
          <w:spacing w:val="40"/>
          <w:sz w:val="22"/>
        </w:rPr>
        <w:t> </w:t>
      </w:r>
      <w:r>
        <w:rPr>
          <w:sz w:val="22"/>
        </w:rPr>
        <w:t>v</w:t>
      </w:r>
      <w:r>
        <w:rPr>
          <w:spacing w:val="40"/>
          <w:sz w:val="22"/>
        </w:rPr>
        <w:t> </w:t>
      </w:r>
      <w:r>
        <w:rPr>
          <w:sz w:val="22"/>
        </w:rPr>
        <w:t>chove</w:t>
      </w:r>
      <w:r>
        <w:rPr>
          <w:spacing w:val="40"/>
          <w:sz w:val="22"/>
        </w:rPr>
        <w:t> </w:t>
      </w:r>
      <w:r>
        <w:rPr>
          <w:sz w:val="22"/>
        </w:rPr>
        <w:t>včiel</w:t>
      </w:r>
      <w:r>
        <w:rPr>
          <w:spacing w:val="40"/>
          <w:sz w:val="22"/>
        </w:rPr>
        <w:t> </w:t>
      </w:r>
      <w:r>
        <w:rPr>
          <w:sz w:val="22"/>
        </w:rPr>
        <w:t>alebo</w:t>
      </w:r>
      <w:r>
        <w:rPr>
          <w:spacing w:val="40"/>
          <w:sz w:val="22"/>
        </w:rPr>
        <w:t> </w:t>
      </w:r>
      <w:r>
        <w:rPr>
          <w:sz w:val="22"/>
        </w:rPr>
        <w:t>vo</w:t>
      </w:r>
      <w:r>
        <w:rPr>
          <w:spacing w:val="40"/>
          <w:sz w:val="22"/>
        </w:rPr>
        <w:t> </w:t>
      </w:r>
      <w:r>
        <w:rPr>
          <w:sz w:val="22"/>
        </w:rPr>
        <w:t>výrobe,</w:t>
      </w:r>
      <w:r>
        <w:rPr>
          <w:spacing w:val="40"/>
          <w:sz w:val="22"/>
        </w:rPr>
        <w:t> </w:t>
      </w:r>
      <w:r>
        <w:rPr>
          <w:sz w:val="22"/>
        </w:rPr>
        <w:t>spracovaní</w:t>
      </w:r>
      <w:r>
        <w:rPr>
          <w:spacing w:val="40"/>
          <w:sz w:val="22"/>
        </w:rPr>
        <w:t> </w:t>
      </w:r>
      <w:r>
        <w:rPr>
          <w:sz w:val="22"/>
        </w:rPr>
        <w:t>alebo</w:t>
      </w:r>
      <w:r>
        <w:rPr>
          <w:spacing w:val="40"/>
          <w:sz w:val="22"/>
        </w:rPr>
        <w:t> </w:t>
      </w:r>
      <w:r>
        <w:rPr>
          <w:sz w:val="22"/>
        </w:rPr>
        <w:t>skladovaní</w:t>
      </w:r>
      <w:r>
        <w:rPr>
          <w:spacing w:val="80"/>
          <w:sz w:val="22"/>
        </w:rPr>
        <w:t> </w:t>
      </w:r>
      <w:r>
        <w:rPr>
          <w:sz w:val="22"/>
        </w:rPr>
        <w:t>včelárskych produktov</w:t>
      </w:r>
      <w:r>
        <w:rPr>
          <w:rFonts w:ascii="Symbol" w:hAnsi="Symbol"/>
          <w:sz w:val="22"/>
          <w:vertAlign w:val="superscript"/>
        </w:rPr>
        <w:t></w:t>
      </w: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rPr>
          <w:rFonts w:ascii="Symbol" w:hAnsi="Symbol"/>
          <w:sz w:val="22"/>
        </w:rPr>
      </w:pPr>
    </w:p>
    <w:p>
      <w:pPr>
        <w:pStyle w:val="BodyText"/>
        <w:spacing w:before="61"/>
        <w:rPr>
          <w:rFonts w:ascii="Symbol" w:hAnsi="Symbol"/>
          <w:sz w:val="22"/>
        </w:rPr>
      </w:pPr>
    </w:p>
    <w:p>
      <w:pPr>
        <w:tabs>
          <w:tab w:pos="5941" w:val="left" w:leader="none"/>
        </w:tabs>
        <w:spacing w:line="275" w:lineRule="exact" w:before="0"/>
        <w:ind w:left="480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.......................................................</w:t>
      </w:r>
    </w:p>
    <w:p>
      <w:pPr>
        <w:pStyle w:val="BodyText"/>
        <w:tabs>
          <w:tab w:pos="5708" w:val="left" w:leader="none"/>
        </w:tabs>
        <w:spacing w:line="229" w:lineRule="exact"/>
        <w:ind w:left="1298"/>
      </w:pPr>
      <w:r>
        <w:rPr/>
        <w:t>Miesto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>
          <w:spacing w:val="-2"/>
        </w:rPr>
        <w:t>dátum</w:t>
      </w:r>
      <w:r>
        <w:rPr/>
        <w:tab/>
        <w:t>Meno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podpis</w:t>
      </w:r>
      <w:r>
        <w:rPr>
          <w:spacing w:val="-6"/>
        </w:rPr>
        <w:t> </w:t>
      </w:r>
      <w:r>
        <w:rPr/>
        <w:t>konečného</w:t>
      </w:r>
      <w:r>
        <w:rPr>
          <w:spacing w:val="-4"/>
        </w:rPr>
        <w:t> </w:t>
      </w:r>
      <w:r>
        <w:rPr/>
        <w:t>prijímateľa</w:t>
      </w:r>
      <w:r>
        <w:rPr>
          <w:spacing w:val="-5"/>
        </w:rPr>
        <w:t> </w:t>
      </w:r>
      <w:r>
        <w:rPr>
          <w:spacing w:val="-2"/>
        </w:rPr>
        <w:t>podpory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900988</wp:posOffset>
                </wp:positionH>
                <wp:positionV relativeFrom="paragraph">
                  <wp:posOffset>240276</wp:posOffset>
                </wp:positionV>
                <wp:extent cx="1829435" cy="762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3" y="7619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.944pt;margin-top:18.919411pt;width:144.020pt;height:.599980pt;mso-position-horizontal-relative:page;mso-position-vertical-relative:paragraph;z-index:-15728128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04"/>
        <w:ind w:left="218"/>
      </w:pPr>
      <w:r>
        <w:rPr>
          <w:rFonts w:ascii="Symbol" w:hAnsi="Symbol"/>
          <w:position w:val="7"/>
          <w:sz w:val="13"/>
        </w:rPr>
        <w:t></w:t>
      </w:r>
      <w:r>
        <w:rPr>
          <w:spacing w:val="14"/>
          <w:position w:val="7"/>
          <w:sz w:val="13"/>
        </w:rPr>
        <w:t> </w:t>
      </w:r>
      <w:r>
        <w:rPr/>
        <w:t>označte</w:t>
      </w:r>
      <w:r>
        <w:rPr>
          <w:spacing w:val="-2"/>
        </w:rPr>
        <w:t> krížikom</w:t>
      </w:r>
    </w:p>
    <w:sectPr>
      <w:pgSz w:w="11910" w:h="16840"/>
      <w:pgMar w:header="717" w:footer="0" w:top="1320" w:bottom="280" w:left="120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9152">
              <wp:simplePos x="0" y="0"/>
              <wp:positionH relativeFrom="page">
                <wp:posOffset>888288</wp:posOffset>
              </wp:positionH>
              <wp:positionV relativeFrom="page">
                <wp:posOffset>442806</wp:posOffset>
              </wp:positionV>
              <wp:extent cx="6145530" cy="3695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145530" cy="3695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18" w:firstLine="0"/>
                            <w:jc w:val="left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Príloha</w:t>
                          </w:r>
                          <w:r>
                            <w:rPr>
                              <w:b/>
                              <w:spacing w:val="3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č.</w:t>
                          </w:r>
                          <w:r>
                            <w:rPr>
                              <w:b/>
                              <w:spacing w:val="35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18</w:t>
                          </w:r>
                          <w:r>
                            <w:rPr>
                              <w:b/>
                              <w:spacing w:val="3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Príručke</w:t>
                          </w:r>
                          <w:r>
                            <w:rPr>
                              <w:i/>
                              <w:spacing w:val="38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pre</w:t>
                          </w:r>
                          <w:r>
                            <w:rPr>
                              <w:i/>
                              <w:spacing w:val="3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žiadateľa</w:t>
                          </w:r>
                          <w:r>
                            <w:rPr>
                              <w:i/>
                              <w:spacing w:val="3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</w:t>
                          </w:r>
                          <w:r>
                            <w:rPr>
                              <w:i/>
                              <w:spacing w:val="39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poskytovaní</w:t>
                          </w:r>
                          <w:r>
                            <w:rPr>
                              <w:i/>
                              <w:spacing w:val="35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podpory</w:t>
                          </w:r>
                          <w:r>
                            <w:rPr>
                              <w:i/>
                              <w:spacing w:val="3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na</w:t>
                          </w:r>
                          <w:r>
                            <w:rPr>
                              <w:i/>
                              <w:spacing w:val="37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vykonávanie</w:t>
                          </w:r>
                          <w:r>
                            <w:rPr>
                              <w:i/>
                              <w:spacing w:val="3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opatrení</w:t>
                          </w:r>
                          <w:r>
                            <w:rPr>
                              <w:i/>
                              <w:spacing w:val="38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v</w:t>
                          </w:r>
                          <w:r>
                            <w:rPr>
                              <w:i/>
                              <w:spacing w:val="34"/>
                              <w:sz w:val="24"/>
                            </w:rPr>
                            <w:t> </w:t>
                          </w:r>
                          <w:r>
                            <w:rPr>
                              <w:i/>
                              <w:sz w:val="24"/>
                            </w:rPr>
                            <w:t>sektore včelárstva 2024/2025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69.944pt;margin-top:34.866623pt;width:483.9pt;height:29.1pt;mso-position-horizontal-relative:page;mso-position-vertical-relative:page;z-index:-1590732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18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Príloha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č.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18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Príručke</w:t>
                    </w:r>
                    <w:r>
                      <w:rPr>
                        <w:i/>
                        <w:spacing w:val="3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pre</w:t>
                    </w:r>
                    <w:r>
                      <w:rPr>
                        <w:i/>
                        <w:spacing w:val="3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žiadateľa</w:t>
                    </w:r>
                    <w:r>
                      <w:rPr>
                        <w:i/>
                        <w:spacing w:val="3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</w:t>
                    </w:r>
                    <w:r>
                      <w:rPr>
                        <w:i/>
                        <w:spacing w:val="3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poskytovaní</w:t>
                    </w:r>
                    <w:r>
                      <w:rPr>
                        <w:i/>
                        <w:spacing w:val="35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podpory</w:t>
                    </w:r>
                    <w:r>
                      <w:rPr>
                        <w:i/>
                        <w:spacing w:val="3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na</w:t>
                    </w:r>
                    <w:r>
                      <w:rPr>
                        <w:i/>
                        <w:spacing w:val="37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vykonávanie</w:t>
                    </w:r>
                    <w:r>
                      <w:rPr>
                        <w:i/>
                        <w:spacing w:val="3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opatrení</w:t>
                    </w:r>
                    <w:r>
                      <w:rPr>
                        <w:i/>
                        <w:spacing w:val="38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spacing w:val="34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sektore včelárstva 2024/2025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8" w:hanging="240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sk-SK" w:eastAsia="en-US" w:bidi="ar-SA"/>
      </w:rPr>
    </w:lvl>
    <w:lvl w:ilvl="1">
      <w:start w:val="1"/>
      <w:numFmt w:val="lowerLetter"/>
      <w:lvlText w:val="%2)"/>
      <w:lvlJc w:val="left"/>
      <w:pPr>
        <w:ind w:left="578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sk-SK" w:eastAsia="en-US" w:bidi="ar-SA"/>
      </w:rPr>
    </w:lvl>
    <w:lvl w:ilvl="2">
      <w:start w:val="0"/>
      <w:numFmt w:val="bullet"/>
      <w:lvlText w:val="•"/>
      <w:lvlJc w:val="left"/>
      <w:pPr>
        <w:ind w:left="1636" w:hanging="360"/>
      </w:pPr>
      <w:rPr>
        <w:rFonts w:hint="default"/>
        <w:lang w:val="sk-SK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sk-SK" w:eastAsia="en-US" w:bidi="ar-SA"/>
      </w:rPr>
    </w:lvl>
    <w:lvl w:ilvl="4">
      <w:start w:val="0"/>
      <w:numFmt w:val="bullet"/>
      <w:lvlText w:val="•"/>
      <w:lvlJc w:val="left"/>
      <w:pPr>
        <w:ind w:left="3748" w:hanging="360"/>
      </w:pPr>
      <w:rPr>
        <w:rFonts w:hint="default"/>
        <w:lang w:val="sk-SK" w:eastAsia="en-US" w:bidi="ar-SA"/>
      </w:rPr>
    </w:lvl>
    <w:lvl w:ilvl="5">
      <w:start w:val="0"/>
      <w:numFmt w:val="bullet"/>
      <w:lvlText w:val="•"/>
      <w:lvlJc w:val="left"/>
      <w:pPr>
        <w:ind w:left="4805" w:hanging="360"/>
      </w:pPr>
      <w:rPr>
        <w:rFonts w:hint="default"/>
        <w:lang w:val="sk-SK" w:eastAsia="en-US" w:bidi="ar-SA"/>
      </w:rPr>
    </w:lvl>
    <w:lvl w:ilvl="6">
      <w:start w:val="0"/>
      <w:numFmt w:val="bullet"/>
      <w:lvlText w:val="•"/>
      <w:lvlJc w:val="left"/>
      <w:pPr>
        <w:ind w:left="5861" w:hanging="360"/>
      </w:pPr>
      <w:rPr>
        <w:rFonts w:hint="default"/>
        <w:lang w:val="sk-SK" w:eastAsia="en-US" w:bidi="ar-SA"/>
      </w:rPr>
    </w:lvl>
    <w:lvl w:ilvl="7">
      <w:start w:val="0"/>
      <w:numFmt w:val="bullet"/>
      <w:lvlText w:val="•"/>
      <w:lvlJc w:val="left"/>
      <w:pPr>
        <w:ind w:left="6917" w:hanging="360"/>
      </w:pPr>
      <w:rPr>
        <w:rFonts w:hint="default"/>
        <w:lang w:val="sk-SK" w:eastAsia="en-US" w:bidi="ar-SA"/>
      </w:rPr>
    </w:lvl>
    <w:lvl w:ilvl="8">
      <w:start w:val="0"/>
      <w:numFmt w:val="bullet"/>
      <w:lvlText w:val="•"/>
      <w:lvlJc w:val="left"/>
      <w:pPr>
        <w:ind w:left="7973" w:hanging="360"/>
      </w:pPr>
      <w:rPr>
        <w:rFonts w:hint="default"/>
        <w:lang w:val="sk-SK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sk-SK" w:eastAsia="en-US" w:bidi="ar-SA"/>
    </w:rPr>
  </w:style>
  <w:style w:styleId="Title" w:type="paragraph">
    <w:name w:val="Title"/>
    <w:basedOn w:val="Normal"/>
    <w:uiPriority w:val="1"/>
    <w:qFormat/>
    <w:pPr>
      <w:spacing w:before="80"/>
      <w:ind w:left="3663" w:right="483" w:hanging="3191"/>
    </w:pPr>
    <w:rPr>
      <w:rFonts w:ascii="Times New Roman" w:hAnsi="Times New Roman" w:eastAsia="Times New Roman" w:cs="Times New Roman"/>
      <w:b/>
      <w:bCs/>
      <w:sz w:val="28"/>
      <w:szCs w:val="28"/>
      <w:lang w:val="sk-SK" w:eastAsia="en-US" w:bidi="ar-SA"/>
    </w:rPr>
  </w:style>
  <w:style w:styleId="ListParagraph" w:type="paragraph">
    <w:name w:val="List Paragraph"/>
    <w:basedOn w:val="Normal"/>
    <w:uiPriority w:val="1"/>
    <w:qFormat/>
    <w:pPr>
      <w:ind w:left="578" w:hanging="360"/>
    </w:pPr>
    <w:rPr>
      <w:rFonts w:ascii="Times New Roman" w:hAnsi="Times New Roman" w:eastAsia="Times New Roman" w:cs="Times New Roman"/>
      <w:lang w:val="sk-SK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sk-SK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2024-06-06T13:54:28Z</dcterms:created>
  <dcterms:modified xsi:type="dcterms:W3CDTF">2024-06-06T13:54:28Z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2024-06-06T00:00:00Z</vt:filetime>
  </property>
  <property fmtid="{D5CDD505-2E9C-101B-9397-08002B2CF9AE}" pid="3" name="Producer">
    <vt:lpwstr>iLovePDF</vt:lpwstr>
  </property>
</Properties>
</file>